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00460C" w:rsidRDefault="0000460C" w:rsidP="001D149A">
      <w:pPr>
        <w:spacing w:after="0" w:line="480" w:lineRule="auto"/>
        <w:contextualSpacing/>
        <w:jc w:val="center"/>
        <w:rPr>
          <w:rFonts w:ascii="Times New Roman" w:hAnsi="Times New Roman"/>
          <w:sz w:val="24"/>
          <w:szCs w:val="24"/>
        </w:rPr>
      </w:pPr>
    </w:p>
    <w:p w:rsidR="0000460C" w:rsidRDefault="0000460C" w:rsidP="001D149A">
      <w:pPr>
        <w:spacing w:after="0" w:line="480" w:lineRule="auto"/>
        <w:contextualSpacing/>
        <w:jc w:val="center"/>
        <w:rPr>
          <w:rFonts w:ascii="Times New Roman" w:hAnsi="Times New Roman"/>
          <w:sz w:val="24"/>
          <w:szCs w:val="24"/>
        </w:rPr>
      </w:pPr>
    </w:p>
    <w:p w:rsidR="0000460C" w:rsidRPr="001D149A" w:rsidRDefault="0000460C"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671730"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Assignment 3</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671730" w:rsidRDefault="00FF557B" w:rsidP="00671730">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671730">
        <w:rPr>
          <w:rFonts w:ascii="Times New Roman" w:hAnsi="Times New Roman"/>
          <w:sz w:val="24"/>
        </w:rPr>
        <w:lastRenderedPageBreak/>
        <w:t>Assignment 3</w:t>
      </w:r>
    </w:p>
    <w:p w:rsidR="006358E5" w:rsidRPr="006358E5" w:rsidRDefault="006358E5" w:rsidP="006358E5">
      <w:pPr>
        <w:spacing w:after="0" w:line="480" w:lineRule="auto"/>
        <w:ind w:firstLine="720"/>
        <w:jc w:val="both"/>
        <w:rPr>
          <w:rFonts w:ascii="Times New Roman" w:hAnsi="Times New Roman"/>
          <w:sz w:val="24"/>
          <w:szCs w:val="24"/>
          <w:shd w:val="clear" w:color="auto" w:fill="FFFFFF"/>
        </w:rPr>
      </w:pPr>
      <w:r w:rsidRPr="006358E5">
        <w:rPr>
          <w:rFonts w:ascii="Times New Roman" w:hAnsi="Times New Roman"/>
          <w:sz w:val="24"/>
          <w:szCs w:val="24"/>
          <w:shd w:val="clear" w:color="auto" w:fill="FFFFFF"/>
        </w:rPr>
        <w:t xml:space="preserve">Based on the information in the videos provided, AAC plays a vital role in communication, especially for individuals with communication challenges. Moreover, one of the most effective strategies to help these individuals to communicate is the use of a communication board (Vaughn &amp; Bos, 2015). All three videos provide the different applications of the AAC and in different environments. </w:t>
      </w:r>
    </w:p>
    <w:p w:rsidR="006358E5" w:rsidRPr="006358E5" w:rsidRDefault="006358E5" w:rsidP="006358E5">
      <w:pPr>
        <w:spacing w:after="0" w:line="480" w:lineRule="auto"/>
        <w:ind w:firstLine="720"/>
        <w:jc w:val="both"/>
        <w:rPr>
          <w:rFonts w:ascii="Times New Roman" w:hAnsi="Times New Roman"/>
          <w:sz w:val="24"/>
          <w:szCs w:val="24"/>
          <w:shd w:val="clear" w:color="auto" w:fill="FFFFFF"/>
        </w:rPr>
      </w:pPr>
      <w:r w:rsidRPr="006358E5">
        <w:rPr>
          <w:rFonts w:ascii="Times New Roman" w:hAnsi="Times New Roman"/>
          <w:sz w:val="24"/>
          <w:szCs w:val="24"/>
          <w:shd w:val="clear" w:color="auto" w:fill="FFFFFF"/>
        </w:rPr>
        <w:t xml:space="preserve">According to Madel (2018), before developing the communication board, various steps should be taken to ensure its effectiveness. Consequently, the development of a communication board should start with the aspects surrounding the individual with the challenges. For example, a motivation making the board visible, identifying a word to initiate the use, modeling the board by the guardian and the individual with communication challenges, and pausing to observe whether the student initiates the conversation with the communication board. </w:t>
      </w:r>
    </w:p>
    <w:p w:rsidR="006358E5" w:rsidRPr="006358E5" w:rsidRDefault="006358E5" w:rsidP="006358E5">
      <w:pPr>
        <w:spacing w:after="0" w:line="480" w:lineRule="auto"/>
        <w:ind w:firstLine="720"/>
        <w:jc w:val="both"/>
        <w:rPr>
          <w:rFonts w:ascii="Times New Roman" w:hAnsi="Times New Roman"/>
          <w:sz w:val="24"/>
          <w:szCs w:val="24"/>
          <w:shd w:val="clear" w:color="auto" w:fill="FFFFFF"/>
        </w:rPr>
      </w:pPr>
      <w:r w:rsidRPr="006358E5">
        <w:rPr>
          <w:rFonts w:ascii="Times New Roman" w:hAnsi="Times New Roman"/>
          <w:sz w:val="24"/>
          <w:szCs w:val="24"/>
          <w:shd w:val="clear" w:color="auto" w:fill="FFFFFF"/>
        </w:rPr>
        <w:t>According to DSRFCanada (2019), the use of AAC is essential at home to improve an individual's communication abilities with ASD. However, to ensure that the adoption of AAC at home is effective, there are three major tips, including making sure that the AAC device is available and within reach. This ensures that in case there is a need to use the device, anyone at home can access it. Next, it is essential to model to ensure that the individuals who need the AAC device for communication are familiar with specific words on the board. Therefore, the experienced guardian should show the student how to use the device. Lastly, create more opportunities to use the device, making it easier for them to learn and understand the uses.</w:t>
      </w:r>
    </w:p>
    <w:p w:rsidR="009E60E3" w:rsidRDefault="006358E5" w:rsidP="006358E5">
      <w:pPr>
        <w:spacing w:after="0" w:line="480" w:lineRule="auto"/>
        <w:ind w:firstLine="720"/>
        <w:jc w:val="both"/>
        <w:rPr>
          <w:rFonts w:ascii="Times New Roman" w:hAnsi="Times New Roman"/>
          <w:sz w:val="24"/>
          <w:szCs w:val="24"/>
          <w:shd w:val="clear" w:color="auto" w:fill="FFFFFF"/>
        </w:rPr>
      </w:pPr>
      <w:r w:rsidRPr="006358E5">
        <w:rPr>
          <w:rFonts w:ascii="Times New Roman" w:hAnsi="Times New Roman"/>
          <w:sz w:val="24"/>
          <w:szCs w:val="24"/>
          <w:shd w:val="clear" w:color="auto" w:fill="FFFFFF"/>
        </w:rPr>
        <w:t>Lastly, the adoption of AAC in schools has a significant impact since it offers unlimited opportunities for students using it. According to Fairfax Network (2019), the use of AAC in school opens opportunities for the students to participate and express themselves. However, it is essential to consider the patience that comes with implementing this communication strategy. Children should be given adequate time to familiarize themselves with the board and the content without any feedback.</w:t>
      </w:r>
    </w:p>
    <w:p w:rsidR="00FD0EA7" w:rsidRDefault="00FD0EA7" w:rsidP="00154E03">
      <w:pPr>
        <w:spacing w:after="0" w:line="480" w:lineRule="auto"/>
        <w:contextualSpacing/>
        <w:jc w:val="both"/>
        <w:rPr>
          <w:rFonts w:ascii="Times New Roman" w:eastAsia="Times New Roman" w:hAnsi="Times New Roman"/>
          <w:sz w:val="24"/>
          <w:szCs w:val="24"/>
        </w:rPr>
      </w:pP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CE2AF6" w:rsidRDefault="00CE2AF6" w:rsidP="00671730">
      <w:pPr>
        <w:spacing w:after="0" w:line="480" w:lineRule="auto"/>
        <w:ind w:left="720" w:hanging="720"/>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DSRFCanada. (2020).</w:t>
      </w:r>
      <w:r>
        <w:rPr>
          <w:rFonts w:ascii="Arial" w:hAnsi="Arial" w:cs="Arial"/>
          <w:i/>
          <w:iCs/>
          <w:color w:val="000000"/>
          <w:sz w:val="20"/>
          <w:szCs w:val="20"/>
          <w:shd w:val="clear" w:color="auto" w:fill="FFFFFF"/>
        </w:rPr>
        <w:t xml:space="preserve"> Top 3 Tips for Using AAC at Home </w:t>
      </w:r>
      <w:r>
        <w:rPr>
          <w:rFonts w:ascii="Arial" w:hAnsi="Arial" w:cs="Arial"/>
          <w:color w:val="000000"/>
          <w:sz w:val="20"/>
          <w:szCs w:val="20"/>
          <w:shd w:val="clear" w:color="auto" w:fill="FFFFFF"/>
        </w:rPr>
        <w:t xml:space="preserve">[Video]. Retrieved from </w:t>
      </w:r>
      <w:hyperlink r:id="rId7" w:history="1">
        <w:r w:rsidRPr="00464865">
          <w:rPr>
            <w:rStyle w:val="Hyperlink"/>
            <w:rFonts w:ascii="Arial" w:hAnsi="Arial" w:cs="Arial"/>
            <w:sz w:val="20"/>
            <w:szCs w:val="20"/>
            <w:shd w:val="clear" w:color="auto" w:fill="FFFFFF"/>
            <w:lang w:bidi="ar-SA"/>
          </w:rPr>
          <w:t>https://www.youtube.com/watch?v=sKffahOXTGo</w:t>
        </w:r>
      </w:hyperlink>
    </w:p>
    <w:p w:rsidR="00CE2AF6" w:rsidRPr="00CE2AF6" w:rsidRDefault="00CE2AF6" w:rsidP="00671730">
      <w:pPr>
        <w:spacing w:after="0" w:line="480" w:lineRule="auto"/>
        <w:ind w:left="720" w:hanging="720"/>
        <w:contextualSpacing/>
        <w:jc w:val="both"/>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Fairfax Network. (2019). </w:t>
      </w:r>
      <w:r>
        <w:rPr>
          <w:rFonts w:ascii="Arial" w:hAnsi="Arial" w:cs="Arial"/>
          <w:i/>
          <w:iCs/>
          <w:color w:val="000000"/>
          <w:sz w:val="20"/>
          <w:szCs w:val="20"/>
          <w:shd w:val="clear" w:color="auto" w:fill="FFFFFF"/>
        </w:rPr>
        <w:t xml:space="preserve">Augementative and Alternative Communication Devices </w:t>
      </w:r>
      <w:r>
        <w:rPr>
          <w:rFonts w:ascii="Arial" w:hAnsi="Arial" w:cs="Arial"/>
          <w:color w:val="000000"/>
          <w:sz w:val="20"/>
          <w:szCs w:val="20"/>
          <w:shd w:val="clear" w:color="auto" w:fill="FFFFFF"/>
        </w:rPr>
        <w:t>[Video]. Retrieved from</w:t>
      </w:r>
    </w:p>
    <w:p w:rsidR="00CE2AF6" w:rsidRPr="00CE2AF6" w:rsidRDefault="00CE2AF6" w:rsidP="00671730">
      <w:pPr>
        <w:spacing w:after="0" w:line="480" w:lineRule="auto"/>
        <w:ind w:left="720" w:hanging="720"/>
        <w:contextualSpacing/>
        <w:jc w:val="both"/>
        <w:rPr>
          <w:rFonts w:ascii="Times New Roman" w:hAnsi="Times New Roman"/>
          <w:sz w:val="24"/>
          <w:szCs w:val="24"/>
          <w:shd w:val="clear" w:color="auto" w:fill="FFFFFF"/>
        </w:rPr>
      </w:pPr>
      <w:r>
        <w:rPr>
          <w:rFonts w:ascii="Arial" w:hAnsi="Arial" w:cs="Arial"/>
          <w:color w:val="000000"/>
          <w:sz w:val="20"/>
          <w:szCs w:val="20"/>
          <w:shd w:val="clear" w:color="auto" w:fill="FFFFFF"/>
        </w:rPr>
        <w:t>Madel SLP, R. (20</w:t>
      </w:r>
      <w:r w:rsidR="00EB5DDD">
        <w:rPr>
          <w:rFonts w:ascii="Arial" w:hAnsi="Arial" w:cs="Arial"/>
          <w:color w:val="000000"/>
          <w:sz w:val="20"/>
          <w:szCs w:val="20"/>
          <w:shd w:val="clear" w:color="auto" w:fill="FFFFFF"/>
        </w:rPr>
        <w:t>18</w:t>
      </w:r>
      <w:r>
        <w:rPr>
          <w:rFonts w:ascii="Arial" w:hAnsi="Arial" w:cs="Arial"/>
          <w:color w:val="000000"/>
          <w:sz w:val="20"/>
          <w:szCs w:val="20"/>
          <w:shd w:val="clear" w:color="auto" w:fill="FFFFFF"/>
        </w:rPr>
        <w:t>). </w:t>
      </w:r>
      <w:r>
        <w:rPr>
          <w:rFonts w:ascii="Arial" w:hAnsi="Arial" w:cs="Arial"/>
          <w:i/>
          <w:iCs/>
          <w:color w:val="000000"/>
          <w:sz w:val="20"/>
          <w:szCs w:val="20"/>
          <w:shd w:val="clear" w:color="auto" w:fill="FFFFFF"/>
        </w:rPr>
        <w:t>How to Use a Communication Board to Get your Child Talking</w:t>
      </w:r>
      <w:r>
        <w:rPr>
          <w:rFonts w:ascii="Arial" w:hAnsi="Arial" w:cs="Arial"/>
          <w:color w:val="000000"/>
          <w:sz w:val="20"/>
          <w:szCs w:val="20"/>
          <w:shd w:val="clear" w:color="auto" w:fill="FFFFFF"/>
        </w:rPr>
        <w:t xml:space="preserve"> [Video]. Retrieved from </w:t>
      </w:r>
      <w:hyperlink r:id="rId8" w:history="1">
        <w:r w:rsidRPr="00464865">
          <w:rPr>
            <w:rStyle w:val="Hyperlink"/>
            <w:rFonts w:ascii="Arial" w:hAnsi="Arial" w:cs="Arial"/>
            <w:sz w:val="20"/>
            <w:szCs w:val="20"/>
            <w:shd w:val="clear" w:color="auto" w:fill="FFFFFF"/>
            <w:lang w:bidi="ar-SA"/>
          </w:rPr>
          <w:t>https://www.youtube.com/watch?v=b-aam4LI3kc</w:t>
        </w:r>
      </w:hyperlink>
    </w:p>
    <w:p w:rsidR="00671730" w:rsidRPr="001319E4" w:rsidRDefault="00671730" w:rsidP="00671730">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(2015).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731B3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5451" w:rsidRDefault="00B35451">
      <w:r>
        <w:separator/>
      </w:r>
    </w:p>
  </w:endnote>
  <w:endnote w:type="continuationSeparator" w:id="1">
    <w:p w:rsidR="00B35451" w:rsidRDefault="00B354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5451" w:rsidRDefault="00B35451">
      <w:r>
        <w:separator/>
      </w:r>
    </w:p>
  </w:footnote>
  <w:footnote w:type="continuationSeparator" w:id="1">
    <w:p w:rsidR="00B35451" w:rsidRDefault="00B354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71730">
    <w:pPr>
      <w:spacing w:after="0" w:line="480" w:lineRule="auto"/>
      <w:contextualSpacing/>
      <w:rPr>
        <w:rFonts w:ascii="Times New Roman" w:hAnsi="Times New Roman"/>
      </w:rPr>
    </w:pPr>
    <w:r>
      <w:rPr>
        <w:rFonts w:ascii="Times New Roman" w:hAnsi="Times New Roman"/>
        <w:sz w:val="24"/>
      </w:rPr>
      <w:t>ASSIGNMENT 3</w:t>
    </w:r>
    <w:r w:rsidR="007A36AA"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A36AA" w:rsidRPr="00A40055">
      <w:rPr>
        <w:rFonts w:ascii="Times New Roman" w:hAnsi="Times New Roman"/>
        <w:sz w:val="24"/>
        <w:szCs w:val="24"/>
      </w:rPr>
      <w:fldChar w:fldCharType="separate"/>
    </w:r>
    <w:r w:rsidR="00491322">
      <w:rPr>
        <w:rFonts w:ascii="Times New Roman" w:hAnsi="Times New Roman"/>
        <w:noProof/>
        <w:sz w:val="24"/>
        <w:szCs w:val="24"/>
      </w:rPr>
      <w:t>4</w:t>
    </w:r>
    <w:r w:rsidR="007A36AA"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00460C">
      <w:rPr>
        <w:rFonts w:ascii="Times New Roman" w:hAnsi="Times New Roman"/>
        <w:sz w:val="24"/>
      </w:rPr>
      <w:t xml:space="preserve"> </w:t>
    </w:r>
    <w:r w:rsidR="00671730">
      <w:rPr>
        <w:rFonts w:ascii="Times New Roman" w:hAnsi="Times New Roman"/>
        <w:sz w:val="24"/>
      </w:rPr>
      <w:t xml:space="preserve">ASSIGNMENT 3            </w:t>
    </w:r>
    <w:r w:rsidR="0000460C">
      <w:rPr>
        <w:rFonts w:ascii="Times New Roman" w:hAnsi="Times New Roman"/>
        <w:sz w:val="24"/>
      </w:rPr>
      <w:t xml:space="preserve">                                                                              </w:t>
    </w:r>
    <w:r w:rsidR="00671730">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60C"/>
    <w:rsid w:val="00004A72"/>
    <w:rsid w:val="000132E3"/>
    <w:rsid w:val="00013DD9"/>
    <w:rsid w:val="00026B04"/>
    <w:rsid w:val="00030451"/>
    <w:rsid w:val="0004467D"/>
    <w:rsid w:val="00044B2D"/>
    <w:rsid w:val="000465F4"/>
    <w:rsid w:val="00050361"/>
    <w:rsid w:val="000751B3"/>
    <w:rsid w:val="000756F8"/>
    <w:rsid w:val="00080FCD"/>
    <w:rsid w:val="00087B62"/>
    <w:rsid w:val="000C26A9"/>
    <w:rsid w:val="000C5BB3"/>
    <w:rsid w:val="000F2717"/>
    <w:rsid w:val="000F5A80"/>
    <w:rsid w:val="00107E33"/>
    <w:rsid w:val="00107F64"/>
    <w:rsid w:val="00113FFC"/>
    <w:rsid w:val="0013043C"/>
    <w:rsid w:val="00130868"/>
    <w:rsid w:val="001319E4"/>
    <w:rsid w:val="0015018F"/>
    <w:rsid w:val="00150263"/>
    <w:rsid w:val="00150877"/>
    <w:rsid w:val="00154E03"/>
    <w:rsid w:val="001B56B3"/>
    <w:rsid w:val="001D149A"/>
    <w:rsid w:val="001F405F"/>
    <w:rsid w:val="00213048"/>
    <w:rsid w:val="00223D21"/>
    <w:rsid w:val="00232ECC"/>
    <w:rsid w:val="002D4C10"/>
    <w:rsid w:val="003073D4"/>
    <w:rsid w:val="003154AA"/>
    <w:rsid w:val="00337292"/>
    <w:rsid w:val="0034361B"/>
    <w:rsid w:val="003A6485"/>
    <w:rsid w:val="003B3C46"/>
    <w:rsid w:val="003D6FDA"/>
    <w:rsid w:val="003E7CB9"/>
    <w:rsid w:val="00437E4F"/>
    <w:rsid w:val="004447C1"/>
    <w:rsid w:val="00470CCD"/>
    <w:rsid w:val="00475DDA"/>
    <w:rsid w:val="00491322"/>
    <w:rsid w:val="004A0468"/>
    <w:rsid w:val="004A2E30"/>
    <w:rsid w:val="004A5239"/>
    <w:rsid w:val="004A7325"/>
    <w:rsid w:val="004C1330"/>
    <w:rsid w:val="004C294C"/>
    <w:rsid w:val="0052453D"/>
    <w:rsid w:val="005421E9"/>
    <w:rsid w:val="005737A3"/>
    <w:rsid w:val="00593461"/>
    <w:rsid w:val="005C7CB6"/>
    <w:rsid w:val="005D3F64"/>
    <w:rsid w:val="005F690D"/>
    <w:rsid w:val="00624D78"/>
    <w:rsid w:val="006358E5"/>
    <w:rsid w:val="00663437"/>
    <w:rsid w:val="00671730"/>
    <w:rsid w:val="006717A9"/>
    <w:rsid w:val="00674D0D"/>
    <w:rsid w:val="006825EE"/>
    <w:rsid w:val="006A0524"/>
    <w:rsid w:val="006C23C0"/>
    <w:rsid w:val="00731B35"/>
    <w:rsid w:val="00750CA5"/>
    <w:rsid w:val="00792AA3"/>
    <w:rsid w:val="007A36AA"/>
    <w:rsid w:val="007B2C2F"/>
    <w:rsid w:val="007B3261"/>
    <w:rsid w:val="007B3937"/>
    <w:rsid w:val="007B4DB9"/>
    <w:rsid w:val="007B5318"/>
    <w:rsid w:val="007C628B"/>
    <w:rsid w:val="00802E45"/>
    <w:rsid w:val="00807470"/>
    <w:rsid w:val="0085790F"/>
    <w:rsid w:val="00893672"/>
    <w:rsid w:val="008958BF"/>
    <w:rsid w:val="008C52FE"/>
    <w:rsid w:val="008D2B08"/>
    <w:rsid w:val="00932206"/>
    <w:rsid w:val="0093408A"/>
    <w:rsid w:val="00940859"/>
    <w:rsid w:val="009510E2"/>
    <w:rsid w:val="00961A71"/>
    <w:rsid w:val="009626E1"/>
    <w:rsid w:val="0096275F"/>
    <w:rsid w:val="009829DF"/>
    <w:rsid w:val="009863AA"/>
    <w:rsid w:val="009E3005"/>
    <w:rsid w:val="009E60E3"/>
    <w:rsid w:val="009F1153"/>
    <w:rsid w:val="00A016F0"/>
    <w:rsid w:val="00A0771E"/>
    <w:rsid w:val="00A40055"/>
    <w:rsid w:val="00A6594B"/>
    <w:rsid w:val="00A72D79"/>
    <w:rsid w:val="00A82C60"/>
    <w:rsid w:val="00A8336D"/>
    <w:rsid w:val="00A943A6"/>
    <w:rsid w:val="00A96E99"/>
    <w:rsid w:val="00AE2342"/>
    <w:rsid w:val="00AF7194"/>
    <w:rsid w:val="00B17BD2"/>
    <w:rsid w:val="00B32B2E"/>
    <w:rsid w:val="00B35451"/>
    <w:rsid w:val="00B40946"/>
    <w:rsid w:val="00B40DBF"/>
    <w:rsid w:val="00B71060"/>
    <w:rsid w:val="00B75474"/>
    <w:rsid w:val="00B81460"/>
    <w:rsid w:val="00BB541B"/>
    <w:rsid w:val="00BE2BAC"/>
    <w:rsid w:val="00C16ECA"/>
    <w:rsid w:val="00C16F6E"/>
    <w:rsid w:val="00C414E2"/>
    <w:rsid w:val="00C46565"/>
    <w:rsid w:val="00C52312"/>
    <w:rsid w:val="00C7314B"/>
    <w:rsid w:val="00C8604C"/>
    <w:rsid w:val="00CA5D31"/>
    <w:rsid w:val="00CE2AF6"/>
    <w:rsid w:val="00D3035F"/>
    <w:rsid w:val="00D603E0"/>
    <w:rsid w:val="00D63983"/>
    <w:rsid w:val="00D639C8"/>
    <w:rsid w:val="00DF673E"/>
    <w:rsid w:val="00E06003"/>
    <w:rsid w:val="00EA4D0D"/>
    <w:rsid w:val="00EB5DDD"/>
    <w:rsid w:val="00EC1E7D"/>
    <w:rsid w:val="00EE2423"/>
    <w:rsid w:val="00F00438"/>
    <w:rsid w:val="00F0154B"/>
    <w:rsid w:val="00F03A24"/>
    <w:rsid w:val="00F137B6"/>
    <w:rsid w:val="00F16465"/>
    <w:rsid w:val="00F223FC"/>
    <w:rsid w:val="00F2391A"/>
    <w:rsid w:val="00F52648"/>
    <w:rsid w:val="00F87BF7"/>
    <w:rsid w:val="00FD0EA7"/>
    <w:rsid w:val="00FE36C0"/>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1B3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731B35"/>
    <w:rPr>
      <w:rFonts w:ascii="Symbol" w:hAnsi="Symbol" w:cs="Symbol" w:hint="default"/>
    </w:rPr>
  </w:style>
  <w:style w:type="character" w:customStyle="1" w:styleId="WW8Num1z1">
    <w:name w:val="WW8Num1z1"/>
    <w:rsid w:val="00731B35"/>
    <w:rPr>
      <w:rFonts w:ascii="Courier New" w:hAnsi="Courier New" w:cs="Courier New" w:hint="default"/>
    </w:rPr>
  </w:style>
  <w:style w:type="character" w:customStyle="1" w:styleId="WW8Num1z2">
    <w:name w:val="WW8Num1z2"/>
    <w:rsid w:val="00731B35"/>
    <w:rPr>
      <w:rFonts w:ascii="Wingdings" w:hAnsi="Wingdings" w:cs="Wingdings" w:hint="default"/>
    </w:rPr>
  </w:style>
  <w:style w:type="character" w:customStyle="1" w:styleId="3">
    <w:name w:val="Основной шрифт абзаца3"/>
    <w:rsid w:val="00731B35"/>
  </w:style>
  <w:style w:type="character" w:customStyle="1" w:styleId="5">
    <w:name w:val="Знак Знак5"/>
    <w:rsid w:val="00731B35"/>
    <w:rPr>
      <w:sz w:val="22"/>
      <w:szCs w:val="22"/>
      <w:lang w:val="en-US"/>
    </w:rPr>
  </w:style>
  <w:style w:type="character" w:customStyle="1" w:styleId="4">
    <w:name w:val="Знак Знак4"/>
    <w:rsid w:val="00731B35"/>
    <w:rPr>
      <w:sz w:val="22"/>
      <w:szCs w:val="22"/>
      <w:lang w:val="en-US"/>
    </w:rPr>
  </w:style>
  <w:style w:type="character" w:customStyle="1" w:styleId="30">
    <w:name w:val="Знак Знак3"/>
    <w:rsid w:val="00731B35"/>
    <w:rPr>
      <w:rFonts w:ascii="Tahoma" w:hAnsi="Tahoma" w:cs="Tahoma"/>
      <w:sz w:val="16"/>
      <w:szCs w:val="16"/>
      <w:lang w:val="en-US"/>
    </w:rPr>
  </w:style>
  <w:style w:type="character" w:customStyle="1" w:styleId="2">
    <w:name w:val="Знак примечания2"/>
    <w:rsid w:val="00731B35"/>
    <w:rPr>
      <w:sz w:val="16"/>
      <w:szCs w:val="16"/>
    </w:rPr>
  </w:style>
  <w:style w:type="character" w:customStyle="1" w:styleId="20">
    <w:name w:val="Знак Знак2"/>
    <w:rsid w:val="00731B35"/>
    <w:rPr>
      <w:lang w:val="en-US"/>
    </w:rPr>
  </w:style>
  <w:style w:type="character" w:customStyle="1" w:styleId="1">
    <w:name w:val="Знак Знак1"/>
    <w:rsid w:val="00731B35"/>
    <w:rPr>
      <w:b/>
      <w:bCs/>
      <w:lang w:val="en-US"/>
    </w:rPr>
  </w:style>
  <w:style w:type="character" w:customStyle="1" w:styleId="10">
    <w:name w:val="Основной шрифт абзаца1"/>
    <w:rsid w:val="00731B35"/>
  </w:style>
  <w:style w:type="character" w:customStyle="1" w:styleId="21">
    <w:name w:val="Основной шрифт абзаца2"/>
    <w:rsid w:val="00731B35"/>
  </w:style>
  <w:style w:type="character" w:customStyle="1" w:styleId="FooterChar">
    <w:name w:val="Footer Char"/>
    <w:rsid w:val="00731B35"/>
    <w:rPr>
      <w:rFonts w:ascii="Times New Roman" w:eastAsia="Times New Roman" w:hAnsi="Times New Roman" w:cs="Times New Roman"/>
      <w:sz w:val="24"/>
      <w:szCs w:val="24"/>
      <w:lang w:val="ru-RU"/>
    </w:rPr>
  </w:style>
  <w:style w:type="character" w:customStyle="1" w:styleId="11">
    <w:name w:val="Знак примечания1"/>
    <w:rsid w:val="00731B35"/>
    <w:rPr>
      <w:sz w:val="16"/>
      <w:szCs w:val="16"/>
    </w:rPr>
  </w:style>
  <w:style w:type="character" w:customStyle="1" w:styleId="CommentTextChar">
    <w:name w:val="Comment Text Char"/>
    <w:rsid w:val="00731B35"/>
    <w:rPr>
      <w:rFonts w:ascii="Times New Roman" w:eastAsia="Times New Roman" w:hAnsi="Times New Roman" w:cs="Times New Roman"/>
      <w:sz w:val="20"/>
      <w:szCs w:val="20"/>
      <w:lang w:val="ru-RU"/>
    </w:rPr>
  </w:style>
  <w:style w:type="character" w:customStyle="1" w:styleId="CommentSubjectChar">
    <w:name w:val="Comment Subject Char"/>
    <w:rsid w:val="00731B35"/>
    <w:rPr>
      <w:rFonts w:ascii="Times New Roman" w:eastAsia="Times New Roman" w:hAnsi="Times New Roman" w:cs="Times New Roman"/>
      <w:b/>
      <w:bCs/>
      <w:sz w:val="20"/>
      <w:szCs w:val="20"/>
      <w:lang w:val="ru-RU"/>
    </w:rPr>
  </w:style>
  <w:style w:type="character" w:customStyle="1" w:styleId="BalloonTextChar">
    <w:name w:val="Balloon Text Char"/>
    <w:rsid w:val="00731B35"/>
    <w:rPr>
      <w:rFonts w:ascii="Tahoma" w:eastAsia="Times New Roman" w:hAnsi="Tahoma" w:cs="Tahoma"/>
      <w:sz w:val="16"/>
      <w:szCs w:val="16"/>
      <w:lang w:val="ru-RU"/>
    </w:rPr>
  </w:style>
  <w:style w:type="character" w:customStyle="1" w:styleId="HeaderChar">
    <w:name w:val="Header Char"/>
    <w:rsid w:val="00731B35"/>
    <w:rPr>
      <w:rFonts w:ascii="Times New Roman" w:eastAsia="Times New Roman" w:hAnsi="Times New Roman" w:cs="Times New Roman"/>
      <w:sz w:val="24"/>
      <w:szCs w:val="24"/>
      <w:lang w:val="ru-RU"/>
    </w:rPr>
  </w:style>
  <w:style w:type="character" w:customStyle="1" w:styleId="FootnoteTextChar">
    <w:name w:val="Footnote Text Char"/>
    <w:rsid w:val="00731B35"/>
    <w:rPr>
      <w:rFonts w:ascii="Times New Roman" w:eastAsia="Times New Roman" w:hAnsi="Times New Roman" w:cs="Times New Roman"/>
      <w:lang w:val="ru-RU"/>
    </w:rPr>
  </w:style>
  <w:style w:type="character" w:customStyle="1" w:styleId="12">
    <w:name w:val="Знак сноски1"/>
    <w:rsid w:val="00731B35"/>
    <w:rPr>
      <w:vertAlign w:val="superscript"/>
    </w:rPr>
  </w:style>
  <w:style w:type="character" w:styleId="Hyperlink">
    <w:name w:val="Hyperlink"/>
    <w:rsid w:val="00731B35"/>
    <w:rPr>
      <w:color w:val="0000FF"/>
      <w:u w:val="single"/>
      <w:lang w:val="en-US" w:bidi="en-US"/>
    </w:rPr>
  </w:style>
  <w:style w:type="character" w:customStyle="1" w:styleId="ListLabel1">
    <w:name w:val="ListLabel 1"/>
    <w:rsid w:val="00731B35"/>
    <w:rPr>
      <w:rFonts w:eastAsia="Times New Roman" w:cs="Times New Roman"/>
    </w:rPr>
  </w:style>
  <w:style w:type="character" w:customStyle="1" w:styleId="ListLabel2">
    <w:name w:val="ListLabel 2"/>
    <w:rsid w:val="00731B35"/>
    <w:rPr>
      <w:rFonts w:cs="Courier New"/>
    </w:rPr>
  </w:style>
  <w:style w:type="character" w:customStyle="1" w:styleId="a">
    <w:name w:val="Знак Знак"/>
    <w:rsid w:val="00731B3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731B35"/>
  </w:style>
  <w:style w:type="character" w:customStyle="1" w:styleId="selectable">
    <w:name w:val="selectable"/>
    <w:rsid w:val="00731B35"/>
  </w:style>
  <w:style w:type="character" w:styleId="Strong">
    <w:name w:val="Strong"/>
    <w:qFormat/>
    <w:rsid w:val="00731B35"/>
    <w:rPr>
      <w:b/>
      <w:bCs/>
    </w:rPr>
  </w:style>
  <w:style w:type="paragraph" w:customStyle="1" w:styleId="13">
    <w:name w:val="Заголовок1"/>
    <w:basedOn w:val="Normal"/>
    <w:next w:val="BodyText"/>
    <w:rsid w:val="00731B3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731B3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731B35"/>
    <w:rPr>
      <w:rFonts w:cs="Lohit Hindi"/>
    </w:rPr>
  </w:style>
  <w:style w:type="paragraph" w:styleId="Caption">
    <w:name w:val="caption"/>
    <w:basedOn w:val="Normal"/>
    <w:qFormat/>
    <w:rsid w:val="00731B35"/>
    <w:pPr>
      <w:suppressLineNumbers/>
      <w:spacing w:before="120" w:after="120"/>
    </w:pPr>
    <w:rPr>
      <w:rFonts w:cs="Arial"/>
      <w:i/>
      <w:iCs/>
      <w:sz w:val="24"/>
      <w:szCs w:val="24"/>
    </w:rPr>
  </w:style>
  <w:style w:type="paragraph" w:customStyle="1" w:styleId="a0">
    <w:name w:val="Покажчик"/>
    <w:basedOn w:val="Normal"/>
    <w:rsid w:val="00731B35"/>
    <w:pPr>
      <w:suppressLineNumbers/>
    </w:pPr>
    <w:rPr>
      <w:rFonts w:cs="Arial"/>
    </w:rPr>
  </w:style>
  <w:style w:type="paragraph" w:styleId="Header">
    <w:name w:val="header"/>
    <w:basedOn w:val="Normal"/>
    <w:link w:val="HeaderChar1"/>
    <w:uiPriority w:val="99"/>
    <w:rsid w:val="00731B35"/>
    <w:pPr>
      <w:spacing w:after="0" w:line="240" w:lineRule="auto"/>
    </w:pPr>
  </w:style>
  <w:style w:type="paragraph" w:styleId="Footer">
    <w:name w:val="footer"/>
    <w:basedOn w:val="Normal"/>
    <w:rsid w:val="00731B35"/>
    <w:pPr>
      <w:spacing w:after="0" w:line="240" w:lineRule="auto"/>
    </w:pPr>
  </w:style>
  <w:style w:type="paragraph" w:styleId="BalloonText">
    <w:name w:val="Balloon Text"/>
    <w:basedOn w:val="Normal"/>
    <w:rsid w:val="00731B35"/>
    <w:pPr>
      <w:spacing w:after="0" w:line="240" w:lineRule="auto"/>
    </w:pPr>
    <w:rPr>
      <w:rFonts w:ascii="Tahoma" w:hAnsi="Tahoma" w:cs="Tahoma"/>
      <w:sz w:val="16"/>
      <w:szCs w:val="16"/>
    </w:rPr>
  </w:style>
  <w:style w:type="paragraph" w:customStyle="1" w:styleId="22">
    <w:name w:val="Текст примечания2"/>
    <w:basedOn w:val="Normal"/>
    <w:rsid w:val="00731B35"/>
    <w:rPr>
      <w:sz w:val="20"/>
      <w:szCs w:val="20"/>
    </w:rPr>
  </w:style>
  <w:style w:type="paragraph" w:styleId="CommentSubject">
    <w:name w:val="annotation subject"/>
    <w:basedOn w:val="22"/>
    <w:next w:val="22"/>
    <w:rsid w:val="00731B35"/>
    <w:rPr>
      <w:b/>
      <w:bCs/>
    </w:rPr>
  </w:style>
  <w:style w:type="paragraph" w:customStyle="1" w:styleId="14">
    <w:name w:val="Название1"/>
    <w:basedOn w:val="Normal"/>
    <w:rsid w:val="00731B3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731B3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731B3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731B3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731B3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731B3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731B3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731B35"/>
    <w:rPr>
      <w:b/>
      <w:bCs/>
    </w:rPr>
  </w:style>
  <w:style w:type="paragraph" w:customStyle="1" w:styleId="1a">
    <w:name w:val="Текст выноски1"/>
    <w:basedOn w:val="Normal"/>
    <w:rsid w:val="00731B3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731B3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731B3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731B3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aam4LI3kc" TargetMode="External"/><Relationship Id="rId3" Type="http://schemas.openxmlformats.org/officeDocument/2006/relationships/settings" Target="settings.xml"/><Relationship Id="rId7" Type="http://schemas.openxmlformats.org/officeDocument/2006/relationships/hyperlink" Target="https://www.youtube.com/watch?v=sKffahOXTG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427</Words>
  <Characters>2437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2020-08-11T01:31:00Z</dcterms:created>
  <dcterms:modified xsi:type="dcterms:W3CDTF">2020-08-11T01:31:00Z</dcterms:modified>
</cp:coreProperties>
</file>